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Search: Ethics in High School Theatre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Standards: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TAHSFT.CN.2 Examine the role of theatre in a societal, cultural, and historical context.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TAHSFT.CN.1 Explore how theatre connects to life experiences, careers, and other content.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Assignment: </w:t>
      </w:r>
      <w:r w:rsidDel="00000000" w:rsidR="00000000" w:rsidRPr="00000000">
        <w:rPr>
          <w:rtl w:val="0"/>
        </w:rPr>
        <w:t xml:space="preserve">Find an online article that deals directly with ethics in high school theatre (there are a lot). The article should deal with cutting a show, producing a show without a license, or breach of copyright. You can find examples of articles on the weebly. Try to find an article that was written in the last 4 years.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Summary of Article: 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u w:val="single"/>
          <w:rtl w:val="0"/>
        </w:rPr>
        <w:t xml:space="preserve">Relevance and Commentary on Situation: 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