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Participation Make-Up Assignment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b w:val="1"/>
          <w:sz w:val="28"/>
          <w:szCs w:val="28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Missed: 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Topic/Skill Covered 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Ask a friend- examples would be pantomime, lighting fixtures, RASA boxes, etc.)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One Main Point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This should be more detailed than the topic. Example: Pantomime- When pantomiming a scene it is important to include an object's weight.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Detailed Explanation/ Research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i w:val="1"/>
          <w:rtl w:val="0"/>
        </w:rPr>
        <w:t xml:space="preserve">Do further research on the topic above or the specific main point. You need to write a fully developed paragraph here.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